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06" w:rsidRPr="006B5695" w:rsidRDefault="00DB4706" w:rsidP="00BA14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B470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Ярославское взморье 3 дня</w:t>
      </w:r>
      <w:r w:rsidRPr="006B56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DB470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  <w:r w:rsidRPr="006B569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D11C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11CDD">
        <w:rPr>
          <w:rFonts w:ascii="Arial" w:hAnsi="Arial" w:cs="Arial"/>
          <w:b/>
          <w:sz w:val="24"/>
          <w:szCs w:val="24"/>
        </w:rPr>
        <w:t>Москва</w:t>
      </w:r>
      <w:r w:rsidR="007F6575" w:rsidRPr="00D11CDD">
        <w:rPr>
          <w:rFonts w:ascii="Arial" w:hAnsi="Arial" w:cs="Arial"/>
          <w:b/>
          <w:sz w:val="24"/>
          <w:szCs w:val="24"/>
        </w:rPr>
        <w:t xml:space="preserve"> </w:t>
      </w:r>
      <w:r w:rsidR="00FE6B60">
        <w:rPr>
          <w:rFonts w:ascii="Arial" w:hAnsi="Arial" w:cs="Arial"/>
          <w:b/>
          <w:sz w:val="24"/>
          <w:szCs w:val="24"/>
        </w:rPr>
        <w:t>(ВДНХ)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B56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Переславль-Залесский </w:t>
      </w:r>
      <w:r w:rsidR="006B5695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B56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Ярославль </w:t>
      </w:r>
      <w:r w:rsidR="006B5695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B56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Рыбинск </w:t>
      </w:r>
      <w:r w:rsidR="006B5695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B56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Тутаев </w:t>
      </w:r>
      <w:r w:rsidR="006B5695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B5695" w:rsidRPr="006B56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Углич </w:t>
      </w:r>
      <w:r w:rsidR="006B5695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B5695" w:rsidRPr="006B56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Калязин</w:t>
      </w:r>
      <w:r w:rsidR="006B5695" w:rsidRPr="006B5695">
        <w:rPr>
          <w:rFonts w:ascii="Arial" w:hAnsi="Arial" w:cs="Arial"/>
          <w:shd w:val="clear" w:color="auto" w:fill="FFFFFF"/>
        </w:rPr>
        <w:t xml:space="preserve"> </w:t>
      </w:r>
      <w:r w:rsidR="00DF1B44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A75D2A" w:rsidRPr="0053769C">
        <w:rPr>
          <w:rFonts w:ascii="Arial" w:hAnsi="Arial" w:cs="Arial"/>
          <w:b/>
          <w:sz w:val="24"/>
          <w:szCs w:val="24"/>
        </w:rPr>
        <w:t>(ВДНХ)</w:t>
      </w:r>
      <w:r w:rsidR="0001732A" w:rsidRPr="0053769C">
        <w:rPr>
          <w:rFonts w:ascii="Arial" w:hAnsi="Arial" w:cs="Arial"/>
          <w:b/>
          <w:bCs/>
          <w:sz w:val="24"/>
          <w:szCs w:val="24"/>
          <w:shd w:val="clear" w:color="auto" w:fill="FFFFFF"/>
        </w:rPr>
        <w:t>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Default="006B5695" w:rsidP="006538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07:1</w:t>
            </w:r>
            <w:r w:rsidR="0053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5 </w:t>
            </w:r>
            <w:r w:rsidR="00602F55" w:rsidRPr="006538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 группы в Москве: ст. метро «ВДНХ», стоянка справа от гостиницы «Космос»: </w:t>
            </w:r>
            <w:hyperlink r:id="rId8" w:history="1">
              <w:r w:rsidR="0088663F" w:rsidRPr="0088663F">
                <w:rPr>
                  <w:rStyle w:val="a3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88663F" w:rsidRPr="008866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653888" w:rsidRPr="00626644" w:rsidRDefault="00653888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3240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07:30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324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1132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Переславль-Залесский.</w:t>
            </w:r>
          </w:p>
          <w:p w:rsidR="00113240" w:rsidRPr="00113240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13240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Переславлю-Залесскому,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одному из городов знаменитого маршрута «Золотое кольцо».</w:t>
            </w:r>
          </w:p>
          <w:p w:rsidR="006B5695" w:rsidRP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Переславль-Залесский стоит на берегу Плещеева озера и славится живописными пейзажами, архитектурными шедеврами, удивительно богатой историей. Этот город считается родиной Александра Невского, колыбелью русского флота, занимает большое место в русской истории.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Сердце Переславля - Красная площадь,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на несколько столетий старше знаменитой Московской тезки. Живое подтверждение местной старины -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заложенный Юрием Долгоруким в 1152 году. Это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старейшее сооружение Северо-Восточной Руси,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дошедшее до наших дней.</w:t>
            </w:r>
          </w:p>
          <w:p w:rsidR="00AC313C" w:rsidRPr="00113240" w:rsidRDefault="00AC313C" w:rsidP="00113240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DCDCDC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Никитского мужского монастыря,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названного в честь Святого Никиты Великомученика, более известного как Никита Столпник.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Музей-усадьба «Ботик Петра I» с экспозицией «Бот Фортуна»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первый провинциальный музей в России. Именно здесь, на Плещеевом озере, Петр I заложил верфь для строительства легендарной потешной флотилии. Корабли были спущены на воду 1 мая 1692 года. Все предметы, представленные в музее, уникальны, но самая главная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«достопамятность» - петровский бот «Фортуна».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P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Гастрономическая программа в Музее "Царство Ряпушки",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посвященного знаменитой рыбке ряпушке, которая украшает герб города и называется в народе «царской сельдью».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ходе экскурсии поведают, каким способом ее добывали, как солили и заготавливали впрок. Узнаете много удивительных, а порой даже нереальных фактов о красивейшем и загадочном озере Плещеево.</w:t>
            </w:r>
          </w:p>
          <w:p w:rsidR="00113240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ДЕГУСТАЦИЯ РЯПУШКИ (горячего копчения)!</w:t>
            </w: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Попробовав эту уникальную рыбку на вкус, поймете, почему ею так любили лакомиться цари! К ряпушке будут предложены напитки и хлеб «из печки».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6B569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Ярославль.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13240" w:rsidRDefault="006B5695" w:rsidP="00113240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Обзорная экскурсия по Ярославлю,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«Столице Золотого Кольца», которая познакомит с историей тысячелетнего города и его современным укладом.</w:t>
            </w:r>
          </w:p>
          <w:p w:rsidR="006B5695" w:rsidRPr="00113240" w:rsidRDefault="006B5695" w:rsidP="00113240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Увидите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стрелку рек Волги и Которосли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– место, откуда начинался Ярославль.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Пройдетесь по живописной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Волжской набережной,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осмотрите воссозданный к 1000-летию города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Успенский кафедральный собор.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Восхититесь уникальным архитектурным ансамблем центральной части Ярославля (находится под охраной ЮНЕСКО) и его жемчужинами – церквями XVII века (одна из которых –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Церковь Ильи Пророка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).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Послушаете истории о первом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Русском театре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пройдетесь по улицам, где гуляли герои известных советских и российских кинофильмов.</w:t>
            </w:r>
          </w:p>
          <w:p w:rsidR="006B5695" w:rsidRPr="00113240" w:rsidRDefault="006B5695" w:rsidP="00113240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Спасо-Преображенского монастыря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(XII в.) – городской доминанте с неприступными каменными стенами, которую в народе иногда называют «Ярославским кремлем». Именно здесь в XVIII столетия был обнаружен рукописный список шедевра древнерусской литературы «Слово о полку Игореве».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на размещение.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113240" w:rsidRPr="00113240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6B5695" w:rsidRDefault="006B5695" w:rsidP="00113240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113240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«Парк-отель Бухта Коприно 4*»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, Рыбинский р-он, Ярославская область 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120992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С762024011491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9" w:history="1">
              <w:r w:rsidRPr="00113240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113240" w:rsidRPr="00120992" w:rsidRDefault="00113240" w:rsidP="00113240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lastRenderedPageBreak/>
              <w:t>Резервное размещение:</w:t>
            </w:r>
          </w:p>
          <w:p w:rsidR="006B5695" w:rsidRPr="00113240" w:rsidRDefault="006B5695" w:rsidP="00113240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«Виконда 4*»,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Рыбинск 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120992">
              <w:rPr>
                <w:rStyle w:val="registry-info"/>
                <w:rFonts w:ascii="Arial" w:hAnsi="Arial" w:cs="Arial"/>
                <w:b/>
                <w:color w:val="000000"/>
                <w:sz w:val="18"/>
                <w:szCs w:val="18"/>
              </w:rPr>
              <w:t>С762024017020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10" w:history="1">
              <w:r w:rsidRPr="00113240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 </w:t>
            </w:r>
            <w:r w:rsidRPr="0011324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Внимание!</w:t>
            </w:r>
            <w:r w:rsidRPr="00113240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На заезд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04-06.01.2026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 размещение в отеле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«Виконда 4*» г. Рыбинск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. Номера категории «стандарт».</w:t>
            </w:r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1324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5695" w:rsidRPr="00113240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время.</w:t>
            </w:r>
          </w:p>
          <w:p w:rsidR="00626644" w:rsidRPr="00626644" w:rsidRDefault="00626644" w:rsidP="006B569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1324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08:00 </w:t>
            </w:r>
            <w:r w:rsidRPr="0011324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Завтрак </w:t>
            </w:r>
            <w:r w:rsidRPr="0011324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ресторане отеля.</w:t>
            </w:r>
          </w:p>
          <w:p w:rsidR="00113240" w:rsidRPr="00113240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113240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Рыбинску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маленькому городку с огромной историей.</w:t>
            </w: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 стоит на слиянии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трёх рек: Черёмухи, Шексны и Волги.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Рыбинск завоевал свою славу благодаря водохранилищу, являющемуся самым крупным на территории России.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Исторический центр г. Рыбинска знаменит: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здания старой и новой Хлебной Биржи,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волжская набережная,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памятник поэту-песеннику Л.И. Ошанину, родившемуся в Рыбинске,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памятник волжскому бурлаку, Остапу Бендеру и беспризорному мальчишке из фильма Леонида Гайдая «12 стульев», часть съемок пришлась на Рыбинск.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историческая застройка XVIII-XIX вв.,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Спасо-Преображенский собор.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Изюминкой старой части города и популярным местом для всех туристов является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 Крестовая,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практически полностью сохранившая дореволюционную застройку. Сегодня это настоящий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«музей старинной вывески под открытым небом».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Именно это улица привлекает внимание всех путешественников и ценителей русской истории. Увидев эту улицу, вы словно перенесетесь в купеческий Рыбинск XIX века.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музея Советской эпохи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одного из самых атмосферных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музеев ушедшей эпохи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Этот музей позволяет в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забавной юмористической форме побывать в советской школе, посетить кинозал, заглянуть в коммуналку и окликнуть буфетчицу.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Каждый предмет обширной коллекции познакомит с бытностью времен СССР, а кому-то навеет теплые воспоминания детства и юности.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6B569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Романов-Борисоглебск (современный Тутаев),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старинный русский город, волею судеб разделенный на Волгой на две части: на левом высоком берегу – бывший город Романов, на пологом правом – бывший Борисоглебск.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пешеходная экскурсия по Борисоглебской стороне с посещением Воскресенского собора.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Борисоглебск - известная с XV века рыбацкая слобода. Волжская рыба отсюда поставлялась к царскому столу в Санкт-Петербург и Москву. Главной достопримечательностью Борисоглебской стороны является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грандиозный Воскресенский собор,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где хранится, предположительно, одна из самых больших икон в России -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трехметровый поясной образ Спаса Всемилостивого,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созданный, по преданию, Дионисием Глушицким в 15 веке.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Панорама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левого,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Романовского берега, 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вдохновившего известного живописца Б. М. Кустодиева на создание картин «Гуляние на Волге», «Провинция» и других.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отель.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Возможность воспользоваться дополнительными услугами отеля (по желанию, оплата на месте, при размещении в Парк-отеле "Бухта Коприно") - уникального живописного курорта на берегу «Ярославского взморья».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  <w:t xml:space="preserve"> </w:t>
            </w:r>
          </w:p>
          <w:p w:rsidR="00113240" w:rsidRPr="00113240" w:rsidRDefault="00113240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80544F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40">
              <w:rPr>
                <w:rFonts w:ascii="Arial" w:hAnsi="Arial" w:cs="Arial"/>
                <w:color w:val="000000"/>
                <w:sz w:val="18"/>
                <w:szCs w:val="18"/>
              </w:rPr>
              <w:t>Это отличный загородный отель. Ухоженная территория, приветливый персонал, красивые интерьеры, комфортные номера, вкусная кухня. А вокруг прекрасные «морские» и лесные пейзажи и звенящая тишина, все это дает возможность комфортно вписаться в загородный отдых на природе.</w:t>
            </w:r>
          </w:p>
          <w:p w:rsidR="00113240" w:rsidRPr="00113240" w:rsidRDefault="00113240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6B5695" w:rsidRDefault="006B5695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 территории: Wellness Center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детский клуб, русская баня, центр проката, рестораны, </w:t>
            </w:r>
            <w:r w:rsidRPr="001132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пляж</w:t>
            </w:r>
            <w:r w:rsidRPr="0011324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113240" w:rsidRPr="006B5695" w:rsidRDefault="00113240" w:rsidP="0011324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38EA" w:rsidRPr="001D79FA" w:rsidTr="00C74FD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1324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08:00 </w:t>
            </w:r>
            <w:r w:rsidRPr="0011324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Завтрак </w:t>
            </w:r>
            <w:r w:rsidRPr="0011324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ресторане отеля.</w:t>
            </w:r>
          </w:p>
          <w:p w:rsidR="00113240" w:rsidRPr="00113240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Углич.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Углич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один из древнейших городов России, знаменит прекрасными примерами русского зодчества и уникальными памятниками природы и архитектуры.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Углич знаменит как центр российского сыроделия!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НОВЫЙ ПЕРЕДОВОЙ музей «СырКультПросвет» с дегустацией местных сыров.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Именно в Угличе по настоящее время существует Всероссийский НИИ маслоделия и сыроделия.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История сыроварения в Угличе берёт своё начало ещё раньше — с 19 века. Во время экскурсии по музею узнаете много интересного из истории сыра: как появилось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слово «Сыр»,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посмотрите на сырную карту мира, откроете для себя необычные сыры и интересные рецепты из них, узнаете, что такое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«Сырный треугольник»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России и многое другое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 конечно же дегустации.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Изюминка музея - производственная галерея - уникальный шанс взглянуть на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современную линию производства сыров.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для посещения фирменного магазина при предприятии.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Углич - центр производства легендарных часов.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13240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музей часов «Чайка».</w:t>
            </w: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Угличский часовой завод, еще недавно был крупным промышленным предприятием, выпускавшим 5 млн. часовых механизмов в год. Они шли на экспорт, в том числе в Швейцарию. Представьте, внутри швейцарских часов, знаменитых своей точностью, стояли советские механизмы, произведенные в Угличе.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 истории славного предприятия сегодня напоминает только Музей часов «Чайка».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6B569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 города.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Пешеходная экскурсия по территории Угличского Кремля.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P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●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Угличский кремль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историческое и градостроительное ядро города.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Палаты царевича Димитрия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(«палаты угличских удельных князей») - единственная сохранившаяся с основания кремля постройка (здание 15 века).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Дмитрия на Крови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построена на месте гибели царевича Дмитрия. Внутри росписи художников конца 18 века, подробно описывающие это событие.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кафедральный собор города Углича, расположенный в центре кремля.</w:t>
            </w: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Калязин.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13240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уникальной «плавающей» колокольни Никольского собора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Упоминания в летописях о первом поселении (Никола на Жабне) относятся к XII веку. В конце XVII века в район монастыря совершал свои «потешные походы» молодой Пётр I.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1939-1940 годах часть территории старого города была затоплена при строительстве Угличской ГЭС. Монастырь (ансамбль XVI-XVII век) и другие старые постройки оказались в зоне водохранилища. Сохранилась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«плавающая» на небольшом островке колокольня Никольского собора</w:t>
            </w: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B5695" w:rsidRDefault="006B5695" w:rsidP="006B5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B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6B5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C313C" w:rsidRDefault="006B5695" w:rsidP="006B569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11324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21:30 </w:t>
            </w:r>
            <w:r w:rsidRPr="0011324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Ориентировочное время прибытия </w:t>
            </w:r>
            <w:r w:rsidRPr="0011324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в г. Москву</w:t>
            </w:r>
            <w:r w:rsidRPr="0011324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 (ст.метро ВДНХ).</w:t>
            </w:r>
          </w:p>
          <w:p w:rsidR="00113240" w:rsidRPr="006B5695" w:rsidRDefault="00113240" w:rsidP="006B56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A38EA" w:rsidRPr="005A38EA" w:rsidRDefault="005A38EA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A38E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</w:t>
            </w:r>
            <w:r w:rsidR="00F14C0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онное обслуживание по программе</w:t>
            </w:r>
            <w:r w:rsid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769C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(включая билеты в музеи и услуги гида-сопровождающего)</w:t>
            </w:r>
            <w:r w:rsidR="00F14C0F" w:rsidRPr="0053769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A75D2A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 по основной программе тура.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11CD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lastRenderedPageBreak/>
              <w:t>Условия аннуляции: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Аннуляции более чем 31 день - без удержаний;</w:t>
            </w:r>
            <w:r w:rsidRPr="00D11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аннуляции менее чем за 31 день удерживаются фпз оператора.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С подробными условиями аннуляции можете ознакомиться в приложенном к туру файле «Для турагента».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Предоплата</w:t>
            </w:r>
            <w:r w:rsidRPr="00D11CDD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30% от общей стоимости в течении 5 рабочих дней,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Доплата</w:t>
            </w:r>
            <w:r w:rsidRPr="00D11CDD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  <w:p w:rsidR="00AC313C" w:rsidRDefault="00AC313C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Default="00FE6B60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</w:t>
            </w:r>
            <w:r w:rsidR="00AC3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место - 4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00 руб. (3 человека в номере )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="00AC313C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FE6B60" w:rsidRDefault="00FE6B6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862BCD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hyperlink r:id="rId11" w:history="1"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Ориентировочная схема автобуса</w:t>
              </w:r>
            </w:hyperlink>
            <w:r w:rsidR="00FE6B60" w:rsidRPr="005D213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 (расположение второй двери может меняться).</w:t>
            </w:r>
          </w:p>
          <w:p w:rsidR="00F14C0F" w:rsidRPr="008C2DE2" w:rsidRDefault="00F14C0F" w:rsidP="008C2D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информация:</w:t>
            </w:r>
          </w:p>
          <w:p w:rsidR="00C74FD5" w:rsidRPr="00C74FD5" w:rsidRDefault="00C74FD5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Присоединение детских групп к туру - под запрос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Время отправления и прибытия в Москву является ориентировочным и не может считаться обязательным пунктом программы.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также производить замену гостиницы той же категории или выше.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 количестве туристов в группе менее 20 человек может предоставляться микроавтобус иномарка туристического класса.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Компания не организует подселение в номер в целях Вашей безопасности и комфорта.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Данная программа рекомендуется для детей от 6 лет.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Услуга "Выбор места",</w:t>
            </w:r>
            <w:r w:rsidRPr="00C74FD5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менеджер заранее зафиксирует за Вами желаемое место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(стоимость услуги в блоке цен и скидок).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Время по программе тура (особенно время прибытия) указанно ориентировочно. </w:t>
            </w:r>
            <w:r w:rsidRPr="00C74FD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</w:t>
            </w:r>
            <w:r w:rsidRPr="00C74FD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 производится.</w:t>
            </w:r>
          </w:p>
          <w:p w:rsidR="00C63EAD" w:rsidRPr="00D11CDD" w:rsidRDefault="00C63EAD" w:rsidP="00C63EA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D115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D11CDD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ПРИКРЕПЛЕННЫХ ФАЙЛАХ К ТУРУ НИЖЕ!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CD" w:rsidRDefault="00862BCD" w:rsidP="00324AA3">
      <w:pPr>
        <w:spacing w:after="0" w:line="240" w:lineRule="auto"/>
      </w:pPr>
      <w:r>
        <w:separator/>
      </w:r>
    </w:p>
  </w:endnote>
  <w:endnote w:type="continuationSeparator" w:id="0">
    <w:p w:rsidR="00862BCD" w:rsidRDefault="00862BCD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CD" w:rsidRDefault="00862BCD" w:rsidP="00324AA3">
      <w:pPr>
        <w:spacing w:after="0" w:line="240" w:lineRule="auto"/>
      </w:pPr>
      <w:r>
        <w:separator/>
      </w:r>
    </w:p>
  </w:footnote>
  <w:footnote w:type="continuationSeparator" w:id="0">
    <w:p w:rsidR="00862BCD" w:rsidRDefault="00862BCD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9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6"/>
  </w:num>
  <w:num w:numId="9">
    <w:abstractNumId w:val="4"/>
  </w:num>
  <w:num w:numId="10">
    <w:abstractNumId w:val="13"/>
  </w:num>
  <w:num w:numId="11">
    <w:abstractNumId w:val="15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3240"/>
    <w:rsid w:val="00116020"/>
    <w:rsid w:val="00117EFF"/>
    <w:rsid w:val="00120992"/>
    <w:rsid w:val="00121A25"/>
    <w:rsid w:val="001512A5"/>
    <w:rsid w:val="001603F2"/>
    <w:rsid w:val="00160BC7"/>
    <w:rsid w:val="00164394"/>
    <w:rsid w:val="00171D64"/>
    <w:rsid w:val="00173394"/>
    <w:rsid w:val="00197761"/>
    <w:rsid w:val="001C5856"/>
    <w:rsid w:val="002337A0"/>
    <w:rsid w:val="00257266"/>
    <w:rsid w:val="00261D1D"/>
    <w:rsid w:val="00263232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72C51"/>
    <w:rsid w:val="003933FD"/>
    <w:rsid w:val="00393764"/>
    <w:rsid w:val="00397B87"/>
    <w:rsid w:val="003A1357"/>
    <w:rsid w:val="003B10D5"/>
    <w:rsid w:val="003D1597"/>
    <w:rsid w:val="003F1C60"/>
    <w:rsid w:val="003F5CD8"/>
    <w:rsid w:val="004075E3"/>
    <w:rsid w:val="00432D68"/>
    <w:rsid w:val="0044103D"/>
    <w:rsid w:val="00452BD9"/>
    <w:rsid w:val="004602E9"/>
    <w:rsid w:val="00477B59"/>
    <w:rsid w:val="00483B9F"/>
    <w:rsid w:val="004970F2"/>
    <w:rsid w:val="00497498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6644"/>
    <w:rsid w:val="00627736"/>
    <w:rsid w:val="006434A4"/>
    <w:rsid w:val="00653888"/>
    <w:rsid w:val="006633F0"/>
    <w:rsid w:val="006635F3"/>
    <w:rsid w:val="00692A80"/>
    <w:rsid w:val="00692BED"/>
    <w:rsid w:val="00696E65"/>
    <w:rsid w:val="006B5695"/>
    <w:rsid w:val="006B7D4A"/>
    <w:rsid w:val="006D115D"/>
    <w:rsid w:val="006D35FF"/>
    <w:rsid w:val="006D575C"/>
    <w:rsid w:val="006E2FBA"/>
    <w:rsid w:val="0072168C"/>
    <w:rsid w:val="007322A8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0544F"/>
    <w:rsid w:val="00824A25"/>
    <w:rsid w:val="008250B0"/>
    <w:rsid w:val="00850541"/>
    <w:rsid w:val="00862BCD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31D2E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53B3A"/>
    <w:rsid w:val="00A75D2A"/>
    <w:rsid w:val="00A76443"/>
    <w:rsid w:val="00A77562"/>
    <w:rsid w:val="00AA35E6"/>
    <w:rsid w:val="00AA4326"/>
    <w:rsid w:val="00AC313C"/>
    <w:rsid w:val="00AE7834"/>
    <w:rsid w:val="00AF79E6"/>
    <w:rsid w:val="00B024C4"/>
    <w:rsid w:val="00B10EE7"/>
    <w:rsid w:val="00B13538"/>
    <w:rsid w:val="00B20D33"/>
    <w:rsid w:val="00B37734"/>
    <w:rsid w:val="00B40A46"/>
    <w:rsid w:val="00B77CE1"/>
    <w:rsid w:val="00B80766"/>
    <w:rsid w:val="00B9470E"/>
    <w:rsid w:val="00B96C50"/>
    <w:rsid w:val="00B96DD8"/>
    <w:rsid w:val="00B97090"/>
    <w:rsid w:val="00BA14F4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D117EA"/>
    <w:rsid w:val="00D11CDD"/>
    <w:rsid w:val="00D37EF2"/>
    <w:rsid w:val="00D57715"/>
    <w:rsid w:val="00DB4706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F1213"/>
    <w:rsid w:val="00F040EB"/>
    <w:rsid w:val="00F10772"/>
    <w:rsid w:val="00F14C0F"/>
    <w:rsid w:val="00F275F4"/>
    <w:rsid w:val="00F874DA"/>
    <w:rsid w:val="00FC088D"/>
    <w:rsid w:val="00FD2D38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3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9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6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8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8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9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067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4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6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52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3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8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97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4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0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5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5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5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4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3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4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8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2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4276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8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6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6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64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8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4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2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5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2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9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1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3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1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87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2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0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4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2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6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24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6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11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operator.ru/images-nasayte/shema-avtobusa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ltitour.ru/files/docs/docs_tur/pamiatka_turista/66673/Orientirovochnaia_skhema_avtobusa.p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urism.fsa.gov.ru/ru/resorts/hotels/be6d15f6-c609-11ef-92da-a9e6efbf2a25/about-res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81423d65-c606-11ef-92da-41702fee4476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8400-03B4-494A-BFA1-85E3E025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57</cp:revision>
  <dcterms:created xsi:type="dcterms:W3CDTF">2024-06-17T16:32:00Z</dcterms:created>
  <dcterms:modified xsi:type="dcterms:W3CDTF">2026-01-29T10:14:00Z</dcterms:modified>
</cp:coreProperties>
</file>